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08B53BD4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31029D">
        <w:rPr>
          <w:b/>
          <w:bCs/>
        </w:rPr>
        <w:t>26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20626DC7" w14:textId="7953D2C3" w:rsid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 w:rsidR="0031029D">
        <w:rPr>
          <w:rFonts w:ascii="Tahoma" w:hAnsi="Tahoma" w:cs="Tahoma"/>
          <w:b/>
          <w:sz w:val="20"/>
          <w:szCs w:val="20"/>
        </w:rPr>
        <w:t>SERVICIOS DE FUMIGACION</w:t>
      </w:r>
      <w:r w:rsidRPr="00991070">
        <w:rPr>
          <w:rFonts w:ascii="Tahoma" w:hAnsi="Tahoma" w:cs="Tahoma"/>
          <w:b/>
          <w:sz w:val="20"/>
          <w:szCs w:val="20"/>
        </w:rPr>
        <w:t xml:space="preserve"> 2024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A TIEMPO RECORTADO.</w:t>
      </w:r>
    </w:p>
    <w:p w14:paraId="0944DB6A" w14:textId="77777777" w:rsidR="00991070" w:rsidRP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3E94B527" w:rsidR="0031029D" w:rsidRPr="00E046AF" w:rsidRDefault="0031029D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361CCB6C" w:rsidR="00E046AF" w:rsidRPr="00E046AF" w:rsidRDefault="0031029D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3591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5199E943" w:rsidR="00E046AF" w:rsidRPr="00A54BB3" w:rsidRDefault="007E637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31029D">
              <w:rPr>
                <w:rFonts w:cstheme="minorHAnsi"/>
                <w:b/>
              </w:rPr>
              <w:t>3</w:t>
            </w:r>
            <w:r w:rsidR="00E2455B">
              <w:rPr>
                <w:rFonts w:cstheme="minorHAnsi"/>
                <w:b/>
              </w:rPr>
              <w:t>/0</w:t>
            </w:r>
            <w:r w:rsidR="0031029D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2E949B99" w:rsidR="00E046AF" w:rsidRDefault="0031029D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09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348F413C" w:rsidR="00E046AF" w:rsidRDefault="0088101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7E637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 w:rsidR="0031029D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0D5363FD" w14:textId="48F7DDF1" w:rsidR="005C6BBF" w:rsidRDefault="008E3094" w:rsidP="0031029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14:paraId="4DE99BE6" w14:textId="77777777" w:rsidR="0031029D" w:rsidRDefault="0031029D" w:rsidP="0031029D">
      <w:pPr>
        <w:spacing w:after="0"/>
        <w:jc w:val="center"/>
        <w:rPr>
          <w:b/>
          <w:bCs/>
        </w:rPr>
      </w:pPr>
      <w:r>
        <w:rPr>
          <w:b/>
          <w:bCs/>
        </w:rPr>
        <w:t>OPD/DIF/SC-026/ 2024</w:t>
      </w:r>
    </w:p>
    <w:p w14:paraId="160E99A7" w14:textId="77777777" w:rsidR="0031029D" w:rsidRDefault="0031029D" w:rsidP="003102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>
        <w:rPr>
          <w:rFonts w:ascii="Tahoma" w:hAnsi="Tahoma" w:cs="Tahoma"/>
          <w:b/>
          <w:sz w:val="20"/>
          <w:szCs w:val="20"/>
        </w:rPr>
        <w:t>SERVICIOS DE FUMIGACION</w:t>
      </w:r>
      <w:r w:rsidRPr="00991070">
        <w:rPr>
          <w:rFonts w:ascii="Tahoma" w:hAnsi="Tahoma" w:cs="Tahoma"/>
          <w:b/>
          <w:sz w:val="20"/>
          <w:szCs w:val="20"/>
        </w:rPr>
        <w:t xml:space="preserve"> 2024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A TIEMPO RECORTADO.</w:t>
      </w:r>
    </w:p>
    <w:p w14:paraId="49188D18" w14:textId="77777777" w:rsidR="0031029D" w:rsidRDefault="0031029D" w:rsidP="0031029D">
      <w:pPr>
        <w:rPr>
          <w:b/>
          <w:bCs/>
        </w:rPr>
      </w:pPr>
    </w:p>
    <w:tbl>
      <w:tblPr>
        <w:tblW w:w="11341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2835"/>
        <w:gridCol w:w="2977"/>
        <w:gridCol w:w="1134"/>
        <w:gridCol w:w="1276"/>
        <w:gridCol w:w="1134"/>
      </w:tblGrid>
      <w:tr w:rsidR="0031029D" w:rsidRPr="0031029D" w14:paraId="50079504" w14:textId="77777777" w:rsidTr="0031029D">
        <w:trPr>
          <w:trHeight w:val="11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E86504D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1C398D5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Subpartida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7CAC46C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CDC o Centro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8DE410C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Domicilio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17243BA" w14:textId="15720CD3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Total,</w:t>
            </w:r>
            <w:r w:rsidRPr="00310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Servicios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79CEC4B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Precio Unitario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A21DC28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31029D" w:rsidRPr="0031029D" w14:paraId="714D1BF1" w14:textId="77777777" w:rsidTr="0031029D">
        <w:trPr>
          <w:trHeight w:val="45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3EB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391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94F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CDC CABECERA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80D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Nicolás Bravo # 6 - b, Colonia Centro Tlajomulco de Zúñiga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816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3E8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2CC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5BB6EA88" w14:textId="77777777" w:rsidTr="0031029D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D29B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712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14F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CDC Santa fe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063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Republica de honduras s/n, Entre Lanús mar de la plata y Yuzcapan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3E4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5811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700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40795046" w14:textId="77777777" w:rsidTr="0031029D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53F4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460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B36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CDC Chulavista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345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Cerro San Miguel# 296, etapa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90F0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CFA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232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7B77624C" w14:textId="77777777" w:rsidTr="0031029D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6DDE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85B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96E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Comedor los Cantaros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9CA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Circuito Arquitectos s/n, sobre Avenida los Cantaros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981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BA7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B94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11DFA0DA" w14:textId="77777777" w:rsidTr="0031029D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ED07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347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9D8D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Comedor los fresnos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D23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Av. de las Uvas# 1-A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30F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AE5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1DE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22549EBF" w14:textId="77777777" w:rsidTr="0031029D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E72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E8C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040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CDC LOMAS DEL SUR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459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Circuito Magnolia s/n, entre calle Pensamiento y calle Helenio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703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186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693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1950AA89" w14:textId="77777777" w:rsidTr="0031029D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DD48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91A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242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CDC San Agustín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289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Calle Zaragoza s/n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353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406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C119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527C2CC7" w14:textId="77777777" w:rsidTr="0031029D">
        <w:trPr>
          <w:trHeight w:val="6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0410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FCB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A63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CDC Santa Cruz de las Flores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849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Calzada de las Torres# 59, cruza con Cuauhtémoc y calzada de las Rosas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6C9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54B0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B57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17D8F523" w14:textId="77777777" w:rsidTr="0031029D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B805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69C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A63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Comedor Los Agaves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AC1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Calle Equinoccio S/N, cruza con aurora boreal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6DF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ACC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061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51D7EF7F" w14:textId="77777777" w:rsidTr="0031029D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08C4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B3A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C01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Comedor san Sebastián el Grande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DB1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Federalismo #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EE8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A93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709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5247E933" w14:textId="77777777" w:rsidTr="0031029D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C30F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42E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A9B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Comedor Cofradía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A9A" w14:textId="465481D3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Hidalgo #7, esquina con </w:t>
            </w: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E2B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ADD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1DA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7AF17C44" w14:textId="77777777" w:rsidTr="0031029D">
        <w:trPr>
          <w:trHeight w:val="6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1B6D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C88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F46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Centro de las y los Adultos Mayores CEDIAM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6F1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Carretera Tlajomulco a San Miguel Cuyutlán S/N, Fracc. Club San Diego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353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6F2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C0F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472A53A1" w14:textId="77777777" w:rsidTr="0031029D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2BFA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CACC" w14:textId="77777777" w:rsidR="0031029D" w:rsidRPr="0031029D" w:rsidRDefault="0031029D" w:rsidP="0031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8B7B2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FB5D" w14:textId="77777777" w:rsidR="0031029D" w:rsidRPr="0031029D" w:rsidRDefault="0031029D" w:rsidP="0031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CE23" w14:textId="77777777" w:rsidR="0031029D" w:rsidRPr="0031029D" w:rsidRDefault="0031029D" w:rsidP="0031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D20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A92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09266B6F" w14:textId="77777777" w:rsidTr="0031029D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10FE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C161" w14:textId="77777777" w:rsidR="0031029D" w:rsidRPr="0031029D" w:rsidRDefault="0031029D" w:rsidP="0031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E8FA9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361D" w14:textId="77777777" w:rsidR="0031029D" w:rsidRPr="0031029D" w:rsidRDefault="0031029D" w:rsidP="0031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C9B5" w14:textId="77777777" w:rsidR="0031029D" w:rsidRPr="0031029D" w:rsidRDefault="0031029D" w:rsidP="0031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F00E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7FA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31029D" w:rsidRPr="0031029D" w14:paraId="68A438E9" w14:textId="77777777" w:rsidTr="0031029D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2D4F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FB14" w14:textId="77777777" w:rsidR="0031029D" w:rsidRPr="0031029D" w:rsidRDefault="0031029D" w:rsidP="0031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EFDC4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1754" w14:textId="77777777" w:rsidR="0031029D" w:rsidRPr="0031029D" w:rsidRDefault="0031029D" w:rsidP="0031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C42A" w14:textId="77777777" w:rsidR="0031029D" w:rsidRPr="0031029D" w:rsidRDefault="0031029D" w:rsidP="0031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4025" w14:textId="77777777" w:rsidR="0031029D" w:rsidRPr="0031029D" w:rsidRDefault="0031029D" w:rsidP="0031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0D2" w14:textId="77777777" w:rsidR="0031029D" w:rsidRPr="0031029D" w:rsidRDefault="0031029D" w:rsidP="0031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2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</w:tbl>
    <w:p w14:paraId="7026C1D2" w14:textId="24316918" w:rsidR="005373C4" w:rsidRDefault="0031029D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NOTA: INCLUIR LICENCIA SANITARIA DE LA SECRETARIA DE SALUD Y POLIZA DE RESPONSABILIDAS CIVIL.</w:t>
      </w:r>
    </w:p>
    <w:p w14:paraId="1E0217C0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395D1F8B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lastRenderedPageBreak/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7C221" w14:textId="77777777" w:rsidR="00DA21EE" w:rsidRDefault="00DA21EE" w:rsidP="005D5FAD">
      <w:pPr>
        <w:spacing w:after="0" w:line="240" w:lineRule="auto"/>
      </w:pPr>
      <w:r>
        <w:separator/>
      </w:r>
    </w:p>
  </w:endnote>
  <w:endnote w:type="continuationSeparator" w:id="0">
    <w:p w14:paraId="50E978E7" w14:textId="77777777" w:rsidR="00DA21EE" w:rsidRDefault="00DA21EE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83FD" w14:textId="77777777" w:rsidR="00DA21EE" w:rsidRDefault="00DA21EE" w:rsidP="005D5FAD">
      <w:pPr>
        <w:spacing w:after="0" w:line="240" w:lineRule="auto"/>
      </w:pPr>
      <w:r>
        <w:separator/>
      </w:r>
    </w:p>
  </w:footnote>
  <w:footnote w:type="continuationSeparator" w:id="0">
    <w:p w14:paraId="650E9D56" w14:textId="77777777" w:rsidR="00DA21EE" w:rsidRDefault="00DA21EE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461AF4"/>
    <w:multiLevelType w:val="hybridMultilevel"/>
    <w:tmpl w:val="19869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3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2"/>
  </w:num>
  <w:num w:numId="3" w16cid:durableId="1231773801">
    <w:abstractNumId w:val="3"/>
  </w:num>
  <w:num w:numId="4" w16cid:durableId="133591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40B67"/>
    <w:rsid w:val="000679E2"/>
    <w:rsid w:val="00067D03"/>
    <w:rsid w:val="00074788"/>
    <w:rsid w:val="0007715C"/>
    <w:rsid w:val="00085EFB"/>
    <w:rsid w:val="00095AA6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029D"/>
    <w:rsid w:val="0031104F"/>
    <w:rsid w:val="00320ABD"/>
    <w:rsid w:val="00322B4C"/>
    <w:rsid w:val="00325AD7"/>
    <w:rsid w:val="00330A66"/>
    <w:rsid w:val="00337E82"/>
    <w:rsid w:val="0034021A"/>
    <w:rsid w:val="00345AF0"/>
    <w:rsid w:val="00347F02"/>
    <w:rsid w:val="00357312"/>
    <w:rsid w:val="00365475"/>
    <w:rsid w:val="00374918"/>
    <w:rsid w:val="00393890"/>
    <w:rsid w:val="003A1F16"/>
    <w:rsid w:val="003A4474"/>
    <w:rsid w:val="003B341F"/>
    <w:rsid w:val="003C6837"/>
    <w:rsid w:val="003D2B35"/>
    <w:rsid w:val="003D729B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5A6A"/>
    <w:rsid w:val="00486521"/>
    <w:rsid w:val="004D5721"/>
    <w:rsid w:val="004E08A8"/>
    <w:rsid w:val="005325AA"/>
    <w:rsid w:val="005373C4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E6370"/>
    <w:rsid w:val="007F3BE3"/>
    <w:rsid w:val="008122A5"/>
    <w:rsid w:val="00862693"/>
    <w:rsid w:val="0088101B"/>
    <w:rsid w:val="0089560F"/>
    <w:rsid w:val="008A750F"/>
    <w:rsid w:val="008E3094"/>
    <w:rsid w:val="008F0738"/>
    <w:rsid w:val="008F0837"/>
    <w:rsid w:val="00911DAE"/>
    <w:rsid w:val="00952D8F"/>
    <w:rsid w:val="00971030"/>
    <w:rsid w:val="009801D6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AC3D17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55199"/>
    <w:rsid w:val="00D84FE0"/>
    <w:rsid w:val="00D960FB"/>
    <w:rsid w:val="00DA21EE"/>
    <w:rsid w:val="00DA7728"/>
    <w:rsid w:val="00DB3767"/>
    <w:rsid w:val="00DE4450"/>
    <w:rsid w:val="00DF1819"/>
    <w:rsid w:val="00DF3F28"/>
    <w:rsid w:val="00E046AF"/>
    <w:rsid w:val="00E2455B"/>
    <w:rsid w:val="00E71540"/>
    <w:rsid w:val="00E7561C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3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1504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58</cp:revision>
  <cp:lastPrinted>2024-06-03T18:25:00Z</cp:lastPrinted>
  <dcterms:created xsi:type="dcterms:W3CDTF">2022-07-20T16:29:00Z</dcterms:created>
  <dcterms:modified xsi:type="dcterms:W3CDTF">2024-09-02T22:35:00Z</dcterms:modified>
</cp:coreProperties>
</file>